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172F" w14:textId="2B4ED1E5" w:rsidR="005A5EA9" w:rsidRDefault="005A5EA9" w:rsidP="005A5EA9">
      <w:pPr>
        <w:jc w:val="both"/>
        <w:rPr>
          <w:rFonts w:ascii="Times New Roman" w:hAnsi="Times New Roman" w:cs="Times New Roman"/>
          <w:color w:val="121212"/>
          <w:shd w:val="clear" w:color="auto" w:fill="FFFFFF"/>
        </w:rPr>
      </w:pPr>
      <w:r w:rsidRPr="005A5EA9">
        <w:rPr>
          <w:rFonts w:ascii="Times New Roman" w:hAnsi="Times New Roman" w:cs="Times New Roman"/>
          <w:color w:val="121212"/>
          <w:shd w:val="clear" w:color="auto" w:fill="FFFFFF"/>
        </w:rPr>
        <w:t xml:space="preserve">Cercavo cartoni, cartelli, su cui scrivere. Ne ho preparati una ventina, con un lavoro febbrile, e poi li ho distribuiti nel locale della dogana, nella biglietteria, nei bar, sul piazzale di accesso alle piste. Tutti con la stessa scritta. «Se qualcuno passerà da questo luogo mi avverta, lo prego, me ne dia notizia, </w:t>
      </w:r>
      <w:proofErr w:type="spellStart"/>
      <w:r w:rsidRPr="005A5EA9">
        <w:rPr>
          <w:rFonts w:ascii="Times New Roman" w:hAnsi="Times New Roman" w:cs="Times New Roman"/>
          <w:color w:val="121212"/>
          <w:shd w:val="clear" w:color="auto" w:fill="FFFFFF"/>
        </w:rPr>
        <w:t>let</w:t>
      </w:r>
      <w:proofErr w:type="spellEnd"/>
      <w:r w:rsidRPr="005A5EA9">
        <w:rPr>
          <w:rFonts w:ascii="Times New Roman" w:hAnsi="Times New Roman" w:cs="Times New Roman"/>
          <w:color w:val="121212"/>
          <w:shd w:val="clear" w:color="auto" w:fill="FFFFFF"/>
        </w:rPr>
        <w:t xml:space="preserve"> me know, </w:t>
      </w:r>
      <w:proofErr w:type="spellStart"/>
      <w:r w:rsidRPr="005A5EA9">
        <w:rPr>
          <w:rFonts w:ascii="Times New Roman" w:hAnsi="Times New Roman" w:cs="Times New Roman"/>
          <w:color w:val="121212"/>
          <w:shd w:val="clear" w:color="auto" w:fill="FFFFFF"/>
        </w:rPr>
        <w:t>send</w:t>
      </w:r>
      <w:proofErr w:type="spellEnd"/>
      <w:r w:rsidRPr="005A5EA9">
        <w:rPr>
          <w:rFonts w:ascii="Times New Roman" w:hAnsi="Times New Roman" w:cs="Times New Roman"/>
          <w:color w:val="121212"/>
          <w:shd w:val="clear" w:color="auto" w:fill="FFFFFF"/>
        </w:rPr>
        <w:t xml:space="preserve"> me word» (il messaggio era in inglese, lingua franca degli aeroporti), «chiunque egli sia, per pietà venga da me o mi avverta in qualche maniera. </w:t>
      </w:r>
      <w:proofErr w:type="spellStart"/>
      <w:r w:rsidRPr="005A5EA9">
        <w:rPr>
          <w:rFonts w:ascii="Times New Roman" w:hAnsi="Times New Roman" w:cs="Times New Roman"/>
          <w:color w:val="121212"/>
          <w:shd w:val="clear" w:color="auto" w:fill="FFFFFF"/>
          <w:lang w:val="en-GB"/>
        </w:rPr>
        <w:t>Sto</w:t>
      </w:r>
      <w:proofErr w:type="spellEnd"/>
      <w:r w:rsidRPr="005A5EA9">
        <w:rPr>
          <w:rFonts w:ascii="Times New Roman" w:hAnsi="Times New Roman" w:cs="Times New Roman"/>
          <w:color w:val="121212"/>
          <w:shd w:val="clear" w:color="auto" w:fill="FFFFFF"/>
          <w:lang w:val="en-GB"/>
        </w:rPr>
        <w:t xml:space="preserve"> a </w:t>
      </w:r>
      <w:proofErr w:type="spellStart"/>
      <w:r w:rsidRPr="005A5EA9">
        <w:rPr>
          <w:rFonts w:ascii="Times New Roman" w:hAnsi="Times New Roman" w:cs="Times New Roman"/>
          <w:color w:val="121212"/>
          <w:shd w:val="clear" w:color="auto" w:fill="FFFFFF"/>
          <w:lang w:val="en-GB"/>
        </w:rPr>
        <w:t>Widmad</w:t>
      </w:r>
      <w:proofErr w:type="spellEnd"/>
      <w:r w:rsidRPr="005A5EA9">
        <w:rPr>
          <w:rFonts w:ascii="Times New Roman" w:hAnsi="Times New Roman" w:cs="Times New Roman"/>
          <w:color w:val="121212"/>
          <w:shd w:val="clear" w:color="auto" w:fill="FFFFFF"/>
          <w:lang w:val="en-GB"/>
        </w:rPr>
        <w:t xml:space="preserve">, a </w:t>
      </w:r>
      <w:proofErr w:type="spellStart"/>
      <w:proofErr w:type="gramStart"/>
      <w:r w:rsidRPr="005A5EA9">
        <w:rPr>
          <w:rFonts w:ascii="Times New Roman" w:hAnsi="Times New Roman" w:cs="Times New Roman"/>
          <w:color w:val="121212"/>
          <w:shd w:val="clear" w:color="auto" w:fill="FFFFFF"/>
          <w:lang w:val="en-GB"/>
        </w:rPr>
        <w:t>soli</w:t>
      </w:r>
      <w:proofErr w:type="spellEnd"/>
      <w:proofErr w:type="gramEnd"/>
      <w:r w:rsidRPr="005A5EA9">
        <w:rPr>
          <w:rFonts w:ascii="Times New Roman" w:hAnsi="Times New Roman" w:cs="Times New Roman"/>
          <w:color w:val="121212"/>
          <w:shd w:val="clear" w:color="auto" w:fill="FFFFFF"/>
          <w:lang w:val="en-GB"/>
        </w:rPr>
        <w:t xml:space="preserve"> 37 </w:t>
      </w:r>
      <w:proofErr w:type="spellStart"/>
      <w:r w:rsidRPr="005A5EA9">
        <w:rPr>
          <w:rFonts w:ascii="Times New Roman" w:hAnsi="Times New Roman" w:cs="Times New Roman"/>
          <w:color w:val="121212"/>
          <w:shd w:val="clear" w:color="auto" w:fill="FFFFFF"/>
          <w:lang w:val="en-GB"/>
        </w:rPr>
        <w:t>chilometri</w:t>
      </w:r>
      <w:proofErr w:type="spellEnd"/>
      <w:r w:rsidRPr="005A5EA9">
        <w:rPr>
          <w:rFonts w:ascii="Times New Roman" w:hAnsi="Times New Roman" w:cs="Times New Roman"/>
          <w:color w:val="121212"/>
          <w:shd w:val="clear" w:color="auto" w:fill="FFFFFF"/>
          <w:lang w:val="en-GB"/>
        </w:rPr>
        <w:t xml:space="preserve">. Look there for the former man, there is but one. </w:t>
      </w:r>
      <w:r w:rsidRPr="005A5EA9">
        <w:rPr>
          <w:rFonts w:ascii="Times New Roman" w:hAnsi="Times New Roman" w:cs="Times New Roman"/>
          <w:color w:val="121212"/>
          <w:shd w:val="clear" w:color="auto" w:fill="FFFFFF"/>
        </w:rPr>
        <w:t>Chi scrive è l’ex-uomo, non c’è che lui».</w:t>
      </w:r>
    </w:p>
    <w:p w14:paraId="376B5384" w14:textId="77777777" w:rsidR="00492E7E" w:rsidRDefault="00492E7E" w:rsidP="005A5EA9">
      <w:pPr>
        <w:jc w:val="both"/>
        <w:rPr>
          <w:rFonts w:ascii="Times New Roman" w:hAnsi="Times New Roman" w:cs="Times New Roman"/>
          <w:color w:val="121212"/>
          <w:shd w:val="clear" w:color="auto" w:fill="FFFFFF"/>
        </w:rPr>
      </w:pPr>
    </w:p>
    <w:p w14:paraId="26FCEE11" w14:textId="23B4C9B5" w:rsidR="00492E7E" w:rsidRPr="00492E7E" w:rsidRDefault="00492E7E" w:rsidP="00492E7E">
      <w:pPr>
        <w:jc w:val="both"/>
        <w:rPr>
          <w:rFonts w:ascii="Times New Roman" w:hAnsi="Times New Roman" w:cs="Times New Roman"/>
          <w:color w:val="121212"/>
          <w:sz w:val="20"/>
          <w:szCs w:val="20"/>
          <w:shd w:val="clear" w:color="auto" w:fill="FFFFFF"/>
        </w:rPr>
      </w:pPr>
      <w:r w:rsidRPr="00492E7E">
        <w:rPr>
          <w:rFonts w:ascii="Times New Roman" w:hAnsi="Times New Roman" w:cs="Times New Roman"/>
          <w:color w:val="121212"/>
          <w:sz w:val="20"/>
          <w:szCs w:val="20"/>
          <w:shd w:val="clear" w:color="auto" w:fill="FFFFFF"/>
        </w:rPr>
        <w:t>Da</w:t>
      </w:r>
      <w:r w:rsidRPr="00492E7E">
        <w:rPr>
          <w:rFonts w:ascii="Times New Roman" w:hAnsi="Times New Roman" w:cs="Times New Roman"/>
          <w:i/>
          <w:iCs/>
          <w:color w:val="121212"/>
          <w:sz w:val="20"/>
          <w:szCs w:val="20"/>
          <w:shd w:val="clear" w:color="auto" w:fill="FFFFFF"/>
        </w:rPr>
        <w:t xml:space="preserve"> </w:t>
      </w:r>
      <w:r w:rsidRPr="00492E7E">
        <w:rPr>
          <w:rFonts w:ascii="Times New Roman" w:hAnsi="Times New Roman" w:cs="Times New Roman"/>
          <w:color w:val="121212"/>
          <w:sz w:val="20"/>
          <w:szCs w:val="20"/>
          <w:shd w:val="clear" w:color="auto" w:fill="FFFFFF"/>
        </w:rPr>
        <w:t>Capitolo XVIII</w:t>
      </w:r>
      <w:r w:rsidRPr="00492E7E">
        <w:rPr>
          <w:rFonts w:ascii="Times New Roman" w:hAnsi="Times New Roman" w:cs="Times New Roman"/>
          <w:i/>
          <w:iCs/>
          <w:color w:val="121212"/>
          <w:sz w:val="20"/>
          <w:szCs w:val="20"/>
          <w:shd w:val="clear" w:color="auto" w:fill="FFFFFF"/>
        </w:rPr>
        <w:t xml:space="preserve">, Dissipatio H.G., </w:t>
      </w:r>
      <w:r w:rsidRPr="00492E7E">
        <w:rPr>
          <w:rFonts w:ascii="Times New Roman" w:hAnsi="Times New Roman" w:cs="Times New Roman"/>
          <w:color w:val="121212"/>
          <w:sz w:val="20"/>
          <w:szCs w:val="20"/>
          <w:shd w:val="clear" w:color="auto" w:fill="FFFFFF"/>
        </w:rPr>
        <w:t>Adelphi, Milano 1977, pp. 136-137.</w:t>
      </w:r>
    </w:p>
    <w:p w14:paraId="78887BA9" w14:textId="77777777" w:rsidR="00492E7E" w:rsidRPr="005A5EA9" w:rsidRDefault="00492E7E" w:rsidP="005A5EA9">
      <w:pPr>
        <w:jc w:val="both"/>
        <w:rPr>
          <w:rFonts w:ascii="Times New Roman" w:hAnsi="Times New Roman" w:cs="Times New Roman"/>
        </w:rPr>
      </w:pPr>
    </w:p>
    <w:sectPr w:rsidR="00492E7E" w:rsidRPr="005A5E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A9"/>
    <w:rsid w:val="00492E7E"/>
    <w:rsid w:val="005A5E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FBAA"/>
  <w15:chartTrackingRefBased/>
  <w15:docId w15:val="{8F6BDE46-FFE3-4237-9603-3B0CEE1B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Cremone</dc:creator>
  <cp:keywords/>
  <dc:description/>
  <cp:lastModifiedBy>Elisa Cremone</cp:lastModifiedBy>
  <cp:revision>2</cp:revision>
  <dcterms:created xsi:type="dcterms:W3CDTF">2024-03-11T14:17:00Z</dcterms:created>
  <dcterms:modified xsi:type="dcterms:W3CDTF">2024-03-12T17:04:00Z</dcterms:modified>
</cp:coreProperties>
</file>